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 w:eastAsia="宋体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  <w:r>
        <w:rPr>
          <w:rFonts w:ascii="宋体" w:hAnsi="宋体" w:eastAsia="宋体"/>
        </w:rPr>
        <w:t>A13090</w:t>
      </w:r>
      <w:r>
        <w:rPr>
          <w:rFonts w:hint="eastAsia" w:ascii="宋体" w:hAnsi="宋体" w:eastAsia="宋体"/>
        </w:rPr>
        <w:t>《非居民企业股权转让适用特殊性税务处理告知函》</w:t>
      </w:r>
    </w:p>
    <w:tbl>
      <w:tblPr>
        <w:tblStyle w:val="4"/>
        <w:tblW w:w="8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772"/>
        <w:gridCol w:w="608"/>
        <w:gridCol w:w="686"/>
        <w:gridCol w:w="669"/>
        <w:gridCol w:w="663"/>
        <w:gridCol w:w="1028"/>
        <w:gridCol w:w="811"/>
        <w:gridCol w:w="663"/>
        <w:gridCol w:w="653"/>
        <w:gridCol w:w="221"/>
        <w:gridCol w:w="457"/>
        <w:gridCol w:w="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972" w:type="dxa"/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bookmarkStart w:id="0" w:name="_GoBack"/>
            <w:bookmarkEnd w:id="0"/>
            <w:r>
              <w:rPr>
                <w:rFonts w:ascii="仿宋" w:hAnsi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33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4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4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25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30"/>
                <w:szCs w:val="30"/>
              </w:rPr>
              <w:t>非居民企业股权转让适用特殊性税务处理告知函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5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5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       </w:t>
            </w:r>
            <w:r>
              <w:rPr>
                <w:rFonts w:hint="eastAsia" w:ascii="宋体" w:hAnsi="宋体"/>
                <w:color w:val="000000"/>
              </w:rPr>
              <w:t>省（市）税务局：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25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    </w:t>
            </w:r>
            <w:r>
              <w:rPr>
                <w:rFonts w:hint="eastAsia" w:ascii="宋体" w:hAnsi="宋体"/>
                <w:color w:val="000000"/>
              </w:rPr>
              <w:t>我省（市）所辖企业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                  </w:t>
            </w:r>
            <w:r>
              <w:rPr>
                <w:rFonts w:hint="eastAsia" w:ascii="宋体" w:hAnsi="宋体"/>
                <w:color w:val="000000"/>
              </w:rPr>
              <w:t>就其发生的股权转让事项选择适用特殊性税务处理，该股权转让涉及你省（市）所辖企业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                </w:t>
            </w:r>
            <w:r>
              <w:rPr>
                <w:rFonts w:hint="eastAsia" w:ascii="宋体" w:hAnsi="宋体"/>
                <w:color w:val="000000"/>
              </w:rPr>
              <w:t>，现将股权转让情况和我省（市）处理意见告知如下：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5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3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169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12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金额单位：元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被转让企业名称</w:t>
            </w: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5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被转让企业主管税务机关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受让方名称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受让方主管税务机关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转让方名称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转让方与受让方之间的控股关系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转让方持有的股份占</w:t>
            </w:r>
          </w:p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被转让企业全部股份的比例</w:t>
            </w:r>
            <w:r>
              <w:rPr>
                <w:rFonts w:hint="eastAsia" w:ascii="仿宋_GB2312" w:eastAsia="仿宋_GB2312"/>
                <w:color w:val="000000"/>
              </w:rPr>
              <w:t>%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受让方股权支付金额</w:t>
            </w:r>
          </w:p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占交易支付总额的比例</w:t>
            </w:r>
            <w:r>
              <w:rPr>
                <w:rFonts w:hint="eastAsia" w:ascii="仿宋_GB2312" w:eastAsia="仿宋_GB2312"/>
                <w:color w:val="000000"/>
              </w:rPr>
              <w:t>%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52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股权转让交易支付总额</w:t>
            </w:r>
          </w:p>
        </w:tc>
        <w:tc>
          <w:tcPr>
            <w:tcW w:w="13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50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其中：股权支付金额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352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股权转让合同或协议生效时间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被转让企业工商变更登记日期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525" w:type="dxa"/>
            <w:gridSpan w:val="10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处理意见：</w:t>
            </w:r>
          </w:p>
          <w:p>
            <w:pPr>
              <w:pStyle w:val="11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11"/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  <w:p>
            <w:pPr>
              <w:pStyle w:val="11"/>
            </w:pPr>
            <w:r>
              <w:rPr>
                <w:rFonts w:hint="eastAsia" w:ascii="仿宋_GB2312" w:eastAsia="仿宋_GB2312"/>
                <w:color w:val="000000"/>
              </w:rPr>
              <w:t xml:space="preserve">                                                               </w:t>
            </w:r>
          </w:p>
          <w:p>
            <w:pPr>
              <w:pStyle w:val="11"/>
              <w:rPr>
                <w:rFonts w:ascii="宋体" w:hAnsi="宋体"/>
                <w:color w:val="000000"/>
              </w:rPr>
            </w:pPr>
          </w:p>
          <w:p>
            <w:pPr>
              <w:pStyle w:val="11"/>
              <w:rPr>
                <w:rFonts w:ascii="宋体" w:hAnsi="宋体"/>
                <w:color w:val="000000"/>
              </w:rPr>
            </w:pPr>
          </w:p>
          <w:p>
            <w:pPr>
              <w:pStyle w:val="11"/>
              <w:rPr>
                <w:rFonts w:ascii="宋体" w:hAnsi="宋体"/>
                <w:color w:val="000000"/>
              </w:rPr>
            </w:pPr>
          </w:p>
          <w:p>
            <w:pPr>
              <w:pStyle w:val="11"/>
              <w:rPr>
                <w:rFonts w:ascii="宋体" w:hAnsi="宋体"/>
                <w:color w:val="000000"/>
              </w:rPr>
            </w:pPr>
          </w:p>
          <w:p>
            <w:pPr>
              <w:pStyle w:val="11"/>
              <w:ind w:firstLine="4500"/>
            </w:pPr>
            <w:r>
              <w:rPr>
                <w:rFonts w:hint="eastAsia" w:ascii="宋体" w:hAnsi="宋体"/>
                <w:color w:val="000000"/>
              </w:rPr>
              <w:t>受让方所在地省级税务机关公章</w:t>
            </w:r>
          </w:p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                                                                                           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仿宋_GB2312" w:eastAsia="仿宋_GB2312"/>
                <w:color w:val="000000"/>
              </w:rPr>
              <w:t xml:space="preserve"> 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仿宋_GB2312" w:eastAsia="仿宋_GB2312"/>
                <w:color w:val="000000"/>
              </w:rPr>
              <w:t xml:space="preserve"> 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7525" w:type="dxa"/>
            <w:gridSpan w:val="10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7525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填表说明：</w:t>
            </w:r>
          </w:p>
          <w:p>
            <w:pPr>
              <w:pStyle w:val="11"/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>、处理意见要注明备案人是否符合特殊性税务处理条件，及对不符合特殊性税务处理的是否已征税等情况。</w:t>
            </w:r>
          </w:p>
          <w:p>
            <w:pPr>
              <w:pStyle w:val="11"/>
            </w:pPr>
            <w:r>
              <w:rPr>
                <w:rFonts w:hint="eastAsia" w:ascii="仿宋_GB2312" w:eastAsia="仿宋_GB2312"/>
                <w:color w:val="000000"/>
              </w:rPr>
              <w:t xml:space="preserve">2. </w:t>
            </w:r>
            <w:r>
              <w:rPr>
                <w:rFonts w:hint="eastAsia" w:ascii="宋体" w:hAnsi="宋体"/>
                <w:color w:val="000000"/>
              </w:rPr>
              <w:t>本函一式两份，双方省级税务机关各留存一份。</w:t>
            </w:r>
          </w:p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25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szCs w:val="21"/>
              </w:rPr>
            </w:pPr>
            <w: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1"/>
              <w:rPr>
                <w:rFonts w:ascii="宋体" w:hAnsi="宋体" w:cs="宋体"/>
              </w:rPr>
            </w:pPr>
          </w:p>
        </w:tc>
      </w:tr>
    </w:tbl>
    <w:p>
      <w:pPr>
        <w:pStyle w:val="12"/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8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10"/>
        <w:rPr>
          <w:szCs w:val="2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D"/>
    <w:multiLevelType w:val="multilevel"/>
    <w:tmpl w:val="1367000D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52C12"/>
    <w:rsid w:val="310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2_0"/>
    <w:basedOn w:val="7"/>
    <w:next w:val="7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7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8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9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10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2019-11-05T01:59:00Z</dcterms:created>
  <dc:creator>陈莉佳</dc:creator>
  <cp:lastModifiedBy>陈莉佳</cp:lastModifiedBy>
  <dcterms:modified xsi:type="dcterms:W3CDTF">2019-11-05T01:59:47Z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